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7o2clc81swr6" w:id="0"/>
      <w:bookmarkEnd w:id="0"/>
      <w:r w:rsidDel="00000000" w:rsidR="00000000" w:rsidRPr="00000000">
        <w:rPr>
          <w:rtl w:val="0"/>
        </w:rPr>
        <w:t xml:space="preserve">Matthew Hendricks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Knowledge Management Specialist &amp; Web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dfqlras25pt" w:id="1"/>
      <w:bookmarkEnd w:id="1"/>
      <w:r w:rsidDel="00000000" w:rsidR="00000000" w:rsidRPr="00000000">
        <w:rPr>
          <w:rtl w:val="0"/>
        </w:rPr>
        <w:t xml:space="preserve">15+ years of experience in technical communications and web development.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80gdqokn1vgd" w:id="2"/>
      <w:bookmarkEnd w:id="2"/>
      <w:r w:rsidDel="00000000" w:rsidR="00000000" w:rsidRPr="00000000">
        <w:rPr>
          <w:rtl w:val="0"/>
        </w:rPr>
        <w:t xml:space="preserve">Contact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Mountlake Terrace, WA (Greater Seattle area)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206-446-5495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contact@matthewhendricks.net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i9wu7j35unk2" w:id="3"/>
      <w:bookmarkEnd w:id="3"/>
      <w:r w:rsidDel="00000000" w:rsidR="00000000" w:rsidRPr="00000000">
        <w:rPr>
          <w:rtl w:val="0"/>
        </w:rPr>
        <w:t xml:space="preserve">Professional Summary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Exceptional track record in enhancing knowledge sharing, reducing response times, and leading pivotal technology migrations for high-caliber enterprises and MSMEs.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Adept at creating actionable, user-centric documentation that empowers and educates.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Pioneered an innovative portfolio comprising predictive analytics and Jamstack projects, further establishing my expertise in product management, customer development and user focused design.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cvzs7s1unjat" w:id="4"/>
      <w:bookmarkEnd w:id="4"/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q00y8eupv9yn" w:id="5"/>
      <w:bookmarkEnd w:id="5"/>
      <w:r w:rsidDel="00000000" w:rsidR="00000000" w:rsidRPr="00000000">
        <w:rPr>
          <w:rtl w:val="0"/>
        </w:rPr>
        <w:t xml:space="preserve">Knowledge Management Consultant and Web Developer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i w:val="1"/>
          <w:rtl w:val="0"/>
        </w:rPr>
        <w:t xml:space="preserve">2023 January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Freelance — Remote - Mountlake Terrace, WA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Orchestrated the MVP launch of "Optimizer0" with innovative algorithm-based features to demystify wealth management.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Led transformative Jamstack projects, elevating product blogs and documentation sites for optimal user engagement.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Deployed inclusive design strategies, heightening accessibility and user retention across digital platforms.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bq3godgughhm" w:id="6"/>
      <w:bookmarkEnd w:id="6"/>
      <w:r w:rsidDel="00000000" w:rsidR="00000000" w:rsidRPr="00000000">
        <w:rPr>
          <w:rtl w:val="0"/>
        </w:rPr>
        <w:t xml:space="preserve">Customer Engineer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2021 October - 2022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Privacy Dynamics — Seattle, WA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managed a new documentation website, implementing a JavaScript framework, designing graphics, and managing Netlify hosting.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Engaged with early-stage customers to address technical queries about privacy solutions for the modern data stack.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Troubleshot UX and QA issues in collaboration with the engineering team.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ij1njhar7wp0" w:id="7"/>
      <w:bookmarkEnd w:id="7"/>
      <w:r w:rsidDel="00000000" w:rsidR="00000000" w:rsidRPr="00000000">
        <w:rPr>
          <w:rtl w:val="0"/>
        </w:rPr>
        <w:t xml:space="preserve">Technical Writing Specialist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rtl w:val="0"/>
        </w:rPr>
        <w:t xml:space="preserve">2019 April - 2020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Microsoft, Premera Blue Cross — Seattle, WA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Authored critical Office 365 support documentation under tight deadlines amidst the COVID-19 pandemic, enhancing the knowledge sharing between support staff and facilitating the transition to remote work for global teams.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Streamlined internal knowledge transfer using git and markdown, maintaining a stringent low error rate in high-stakes environments.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2sw6zrjb38yl" w:id="8"/>
      <w:bookmarkEnd w:id="8"/>
      <w:r w:rsidDel="00000000" w:rsidR="00000000" w:rsidRPr="00000000">
        <w:rPr>
          <w:rtl w:val="0"/>
        </w:rPr>
        <w:t xml:space="preserve">Technical Content Manager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rtl w:val="0"/>
        </w:rPr>
        <w:t xml:space="preserve">2017 April - 2018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Ookla — Seattle, WA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Curated tailored help content for Ookla's Speedtest Custom, guiding over 1200 ISPs in transitioning from Flash to JavaScript technologies.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Promoted an improved customer support framework through the meticulous development of a comprehensive documentation website.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xntoj6blndrt" w:id="9"/>
      <w:bookmarkEnd w:id="9"/>
      <w:r w:rsidDel="00000000" w:rsidR="00000000" w:rsidRPr="00000000">
        <w:rPr>
          <w:rtl w:val="0"/>
        </w:rPr>
        <w:t xml:space="preserve">Senior Knowledge Management Analyst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i w:val="1"/>
          <w:rtl w:val="0"/>
        </w:rPr>
        <w:t xml:space="preserve">2010 May - 2017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NinjaTrader — Denver, CO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Crafted an extensive 700-page help guide, boosting the operational efficiency of 60,000+ traders using the NinjaTrader platform.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Administered advanced training for a technical support team of 30, focusing on algorithmic trading, while maintaining rigorous knowledge management practices.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aogm7ltrdt0e" w:id="10"/>
      <w:bookmarkEnd w:id="10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rbxtrv1or004" w:id="11"/>
      <w:bookmarkEnd w:id="11"/>
      <w:r w:rsidDel="00000000" w:rsidR="00000000" w:rsidRPr="00000000">
        <w:rPr>
          <w:rtl w:val="0"/>
        </w:rPr>
        <w:t xml:space="preserve">Studied Computer Information Systems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Laramie County Community College — Cheyenne, WY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2005-09-01 - 2006-12-01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